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13766">
      <w:pPr>
        <w:spacing w:after="0" w:line="360" w:lineRule="auto"/>
        <w:jc w:val="center"/>
        <w:rPr>
          <w:rFonts w:hint="eastAsia" w:ascii="方正小标宋简体" w:hAnsi="方正小标宋简体" w:eastAsia="方正小标宋简体" w:cs="方正小标宋简体"/>
          <w:kern w:val="0"/>
          <w:sz w:val="24"/>
          <w:lang w:val="en-US" w:eastAsia="zh-CN"/>
          <w14:ligatures w14:val="none"/>
        </w:rPr>
      </w:pPr>
      <w:bookmarkStart w:id="0" w:name="_Hlk164929973"/>
      <w:r>
        <w:rPr>
          <w:rFonts w:hint="eastAsia" w:ascii="方正小标宋简体" w:hAnsi="方正小标宋简体" w:eastAsia="方正小标宋简体" w:cs="方正小标宋简体"/>
          <w:kern w:val="0"/>
          <w:sz w:val="24"/>
          <w:lang w:val="en-US" w:eastAsia="zh-CN"/>
          <w14:ligatures w14:val="none"/>
        </w:rPr>
        <w:t>深圳绿色交易所有限公司</w:t>
      </w:r>
    </w:p>
    <w:p w14:paraId="7F908B41">
      <w:pPr>
        <w:spacing w:after="0" w:line="360" w:lineRule="auto"/>
        <w:jc w:val="center"/>
        <w:rPr>
          <w:rFonts w:hint="eastAsia" w:ascii="方正小标宋简体" w:hAnsi="方正小标宋简体" w:eastAsia="方正小标宋简体" w:cs="方正小标宋简体"/>
          <w:kern w:val="0"/>
          <w:sz w:val="24"/>
          <w:lang w:val="en-US" w:eastAsia="zh-CN"/>
          <w14:ligatures w14:val="none"/>
        </w:rPr>
      </w:pPr>
      <w:r>
        <w:rPr>
          <w:rFonts w:hint="eastAsia" w:ascii="方正小标宋简体" w:hAnsi="方正小标宋简体" w:eastAsia="方正小标宋简体" w:cs="方正小标宋简体"/>
          <w:kern w:val="0"/>
          <w:sz w:val="24"/>
          <w:lang w:val="en-US" w:eastAsia="zh-CN"/>
          <w14:ligatures w14:val="none"/>
        </w:rPr>
        <w:t>专职工作人员</w:t>
      </w:r>
      <w:bookmarkStart w:id="1" w:name="_GoBack"/>
      <w:bookmarkEnd w:id="1"/>
      <w:r>
        <w:rPr>
          <w:rFonts w:hint="eastAsia" w:ascii="方正小标宋简体" w:hAnsi="方正小标宋简体" w:eastAsia="方正小标宋简体" w:cs="方正小标宋简体"/>
          <w:kern w:val="0"/>
          <w:sz w:val="24"/>
          <w:lang w:val="en-US" w:eastAsia="zh-CN"/>
          <w14:ligatures w14:val="none"/>
        </w:rPr>
        <w:t>碳交易能力测试考题</w:t>
      </w:r>
    </w:p>
    <w:p w14:paraId="38C6F99B">
      <w:pPr>
        <w:spacing w:after="0" w:line="360" w:lineRule="auto"/>
        <w:jc w:val="both"/>
        <w:rPr>
          <w:rFonts w:hint="eastAsia" w:ascii="仿宋_GB2312" w:hAnsi="宋体" w:eastAsia="仿宋_GB2312" w:cs="宋体"/>
          <w:kern w:val="0"/>
          <w:sz w:val="24"/>
          <w:lang w:val="en-US" w:eastAsia="zh-CN"/>
          <w14:ligatures w14:val="none"/>
        </w:rPr>
      </w:pPr>
    </w:p>
    <w:p w14:paraId="7DBA560E">
      <w:pPr>
        <w:spacing w:after="0" w:line="360" w:lineRule="auto"/>
        <w:jc w:val="both"/>
        <w:rPr>
          <w:rFonts w:ascii="仿宋_GB2312" w:eastAsia="仿宋_GB2312"/>
          <w:sz w:val="24"/>
        </w:rPr>
      </w:pPr>
      <w:r>
        <w:rPr>
          <w:rFonts w:hint="eastAsia" w:ascii="仿宋_GB2312" w:hAnsi="宋体" w:eastAsia="仿宋_GB2312" w:cs="宋体"/>
          <w:kern w:val="0"/>
          <w:sz w:val="24"/>
          <w:lang w:val="en-US" w:eastAsia="zh-CN"/>
          <w14:ligatures w14:val="none"/>
        </w:rPr>
        <w:t>1</w:t>
      </w:r>
      <w:r>
        <w:rPr>
          <w:rFonts w:hint="eastAsia" w:ascii="仿宋_GB2312" w:hAnsi="宋体" w:eastAsia="仿宋_GB2312" w:cs="宋体"/>
          <w:kern w:val="0"/>
          <w:sz w:val="24"/>
          <w14:ligatures w14:val="none"/>
        </w:rPr>
        <w:t>．《深圳排放权交易所有限公司碳排放权现货交易规则》</w:t>
      </w:r>
      <w:bookmarkEnd w:id="0"/>
      <w:r>
        <w:rPr>
          <w:rFonts w:hint="eastAsia" w:ascii="仿宋_GB2312" w:hAnsi="宋体" w:eastAsia="仿宋_GB2312" w:cs="宋体"/>
          <w:kern w:val="0"/>
          <w:sz w:val="24"/>
          <w14:ligatures w14:val="none"/>
        </w:rPr>
        <w:t>规定，</w:t>
      </w:r>
      <w:r>
        <w:rPr>
          <w:rFonts w:ascii="仿宋_GB2312" w:eastAsia="仿宋_GB2312"/>
          <w:sz w:val="24"/>
        </w:rPr>
        <w:t>本所交易时间为：</w:t>
      </w:r>
    </w:p>
    <w:p w14:paraId="7084636D">
      <w:pPr>
        <w:spacing w:after="0" w:line="360" w:lineRule="auto"/>
        <w:jc w:val="both"/>
        <w:rPr>
          <w:rFonts w:ascii="仿宋_GB2312" w:eastAsia="仿宋_GB2312"/>
          <w:sz w:val="24"/>
        </w:rPr>
      </w:pPr>
      <w:r>
        <w:rPr>
          <w:rFonts w:ascii="仿宋_GB2312" w:eastAsia="仿宋_GB2312"/>
          <w:sz w:val="24"/>
        </w:rPr>
        <w:t>A</w:t>
      </w:r>
      <w:r>
        <w:rPr>
          <w:rFonts w:hint="eastAsia" w:ascii="仿宋_GB2312" w:eastAsia="仿宋_GB2312"/>
          <w:sz w:val="24"/>
        </w:rPr>
        <w:t>、</w:t>
      </w:r>
      <w:r>
        <w:rPr>
          <w:rFonts w:ascii="仿宋_GB2312" w:eastAsia="仿宋_GB2312"/>
          <w:sz w:val="24"/>
        </w:rPr>
        <w:t>每周一至周五9点半至11点半，13点至15点</w:t>
      </w:r>
    </w:p>
    <w:p w14:paraId="21E72EAE">
      <w:pPr>
        <w:spacing w:after="0" w:line="360" w:lineRule="auto"/>
        <w:jc w:val="both"/>
        <w:rPr>
          <w:rFonts w:ascii="仿宋_GB2312" w:eastAsia="仿宋_GB2312"/>
          <w:sz w:val="24"/>
        </w:rPr>
      </w:pPr>
      <w:r>
        <w:rPr>
          <w:rFonts w:ascii="仿宋_GB2312" w:eastAsia="仿宋_GB2312"/>
          <w:sz w:val="24"/>
        </w:rPr>
        <w:t>B</w:t>
      </w:r>
      <w:r>
        <w:rPr>
          <w:rFonts w:hint="eastAsia" w:ascii="仿宋_GB2312" w:eastAsia="仿宋_GB2312"/>
          <w:sz w:val="24"/>
        </w:rPr>
        <w:t>、</w:t>
      </w:r>
      <w:r>
        <w:rPr>
          <w:rFonts w:ascii="仿宋_GB2312" w:eastAsia="仿宋_GB2312"/>
          <w:sz w:val="24"/>
        </w:rPr>
        <w:t>每周一至周五9点半至12点，13点半至15点半</w:t>
      </w:r>
    </w:p>
    <w:p w14:paraId="3CF69A35">
      <w:pPr>
        <w:spacing w:after="0" w:line="360" w:lineRule="auto"/>
        <w:jc w:val="both"/>
        <w:rPr>
          <w:rFonts w:ascii="仿宋_GB2312" w:eastAsia="仿宋_GB2312"/>
          <w:sz w:val="24"/>
        </w:rPr>
      </w:pPr>
      <w:r>
        <w:rPr>
          <w:rFonts w:ascii="仿宋_GB2312" w:eastAsia="仿宋_GB2312"/>
          <w:sz w:val="24"/>
        </w:rPr>
        <w:t>C</w:t>
      </w:r>
      <w:r>
        <w:rPr>
          <w:rFonts w:hint="eastAsia" w:ascii="仿宋_GB2312" w:eastAsia="仿宋_GB2312"/>
          <w:sz w:val="24"/>
        </w:rPr>
        <w:t>、</w:t>
      </w:r>
      <w:r>
        <w:rPr>
          <w:rFonts w:ascii="仿宋_GB2312" w:eastAsia="仿宋_GB2312"/>
          <w:sz w:val="24"/>
        </w:rPr>
        <w:t>每周一至周日9点半至11点半，13点至15点</w:t>
      </w:r>
    </w:p>
    <w:p w14:paraId="5B86CAA7">
      <w:pPr>
        <w:spacing w:after="0" w:line="360" w:lineRule="auto"/>
        <w:jc w:val="both"/>
        <w:rPr>
          <w:rFonts w:ascii="仿宋_GB2312" w:eastAsia="仿宋_GB2312"/>
          <w:sz w:val="24"/>
        </w:rPr>
      </w:pPr>
      <w:r>
        <w:rPr>
          <w:rFonts w:ascii="仿宋_GB2312" w:eastAsia="仿宋_GB2312"/>
          <w:sz w:val="24"/>
        </w:rPr>
        <w:t>D</w:t>
      </w:r>
      <w:r>
        <w:rPr>
          <w:rFonts w:hint="eastAsia" w:ascii="仿宋_GB2312" w:eastAsia="仿宋_GB2312"/>
          <w:sz w:val="24"/>
        </w:rPr>
        <w:t>、</w:t>
      </w:r>
      <w:r>
        <w:rPr>
          <w:rFonts w:ascii="仿宋_GB2312" w:eastAsia="仿宋_GB2312"/>
          <w:sz w:val="24"/>
        </w:rPr>
        <w:t>每周一至周日9点半至12点，13点半至15点半</w:t>
      </w:r>
    </w:p>
    <w:p w14:paraId="5D195BFB">
      <w:pPr>
        <w:spacing w:after="0" w:line="360" w:lineRule="auto"/>
        <w:jc w:val="both"/>
        <w:rPr>
          <w:rFonts w:ascii="仿宋_GB2312" w:eastAsia="仿宋_GB2312"/>
          <w:sz w:val="24"/>
        </w:rPr>
      </w:pPr>
      <w:r>
        <w:rPr>
          <w:rFonts w:hint="eastAsia" w:ascii="仿宋_GB2312" w:hAnsi="宋体" w:eastAsia="仿宋_GB2312" w:cs="宋体"/>
          <w:kern w:val="0"/>
          <w:sz w:val="24"/>
          <w:lang w:val="en-US" w:eastAsia="zh-CN"/>
          <w14:ligatures w14:val="none"/>
        </w:rPr>
        <w:t>2</w:t>
      </w:r>
      <w:r>
        <w:rPr>
          <w:rFonts w:hint="eastAsia" w:ascii="仿宋_GB2312" w:hAnsi="宋体" w:eastAsia="仿宋_GB2312" w:cs="宋体"/>
          <w:kern w:val="0"/>
          <w:sz w:val="24"/>
          <w14:ligatures w14:val="none"/>
        </w:rPr>
        <w:t>.根据《深圳排放权交易所有限公司碳排放权现货交易规则》，</w:t>
      </w:r>
      <w:r>
        <w:rPr>
          <w:rFonts w:ascii="仿宋_GB2312" w:eastAsia="仿宋_GB2312"/>
          <w:sz w:val="24"/>
        </w:rPr>
        <w:t>以下说法正确的是：</w:t>
      </w:r>
    </w:p>
    <w:p w14:paraId="30EA9AEE">
      <w:pPr>
        <w:spacing w:after="0" w:line="360" w:lineRule="auto"/>
        <w:jc w:val="both"/>
        <w:rPr>
          <w:rFonts w:ascii="仿宋_GB2312" w:eastAsia="仿宋_GB2312"/>
          <w:sz w:val="24"/>
        </w:rPr>
      </w:pPr>
      <w:r>
        <w:rPr>
          <w:rFonts w:ascii="仿宋_GB2312" w:eastAsia="仿宋_GB2312"/>
          <w:sz w:val="24"/>
        </w:rPr>
        <w:t>A</w:t>
      </w:r>
      <w:r>
        <w:rPr>
          <w:rFonts w:hint="eastAsia" w:ascii="仿宋_GB2312" w:eastAsia="仿宋_GB2312"/>
          <w:sz w:val="24"/>
        </w:rPr>
        <w:t>、</w:t>
      </w:r>
      <w:r>
        <w:rPr>
          <w:rFonts w:ascii="仿宋_GB2312" w:eastAsia="仿宋_GB2312"/>
          <w:sz w:val="24"/>
        </w:rPr>
        <w:t>本所的挂牌协议交易的价格形成机制是市场化配对或点选配对。</w:t>
      </w:r>
    </w:p>
    <w:p w14:paraId="334661C5">
      <w:pPr>
        <w:spacing w:after="0" w:line="360" w:lineRule="auto"/>
        <w:jc w:val="both"/>
        <w:rPr>
          <w:rFonts w:ascii="仿宋_GB2312" w:eastAsia="仿宋_GB2312"/>
          <w:sz w:val="24"/>
        </w:rPr>
      </w:pPr>
      <w:r>
        <w:rPr>
          <w:rFonts w:ascii="仿宋_GB2312" w:eastAsia="仿宋_GB2312"/>
          <w:sz w:val="24"/>
        </w:rPr>
        <w:t>B、</w:t>
      </w:r>
      <w:r>
        <w:rPr>
          <w:rFonts w:ascii="仿宋_GB2312" w:eastAsia="仿宋_GB2312"/>
          <w:sz w:val="24"/>
        </w:rPr>
        <w:tab/>
      </w:r>
      <w:r>
        <w:rPr>
          <w:rFonts w:ascii="仿宋_GB2312" w:eastAsia="仿宋_GB2312"/>
          <w:sz w:val="24"/>
        </w:rPr>
        <w:t>挂牌协议交易按时间优先的原则成交，即先成交申报者优先于后成交申报者。</w:t>
      </w:r>
    </w:p>
    <w:p w14:paraId="2E219D15">
      <w:pPr>
        <w:spacing w:after="0" w:line="360" w:lineRule="auto"/>
        <w:jc w:val="both"/>
        <w:rPr>
          <w:rFonts w:ascii="仿宋_GB2312" w:eastAsia="仿宋_GB2312"/>
          <w:sz w:val="24"/>
        </w:rPr>
      </w:pPr>
      <w:r>
        <w:rPr>
          <w:rFonts w:ascii="仿宋_GB2312" w:eastAsia="仿宋_GB2312"/>
          <w:sz w:val="24"/>
        </w:rPr>
        <w:t>C</w:t>
      </w:r>
      <w:r>
        <w:rPr>
          <w:rFonts w:hint="eastAsia" w:ascii="仿宋_GB2312" w:eastAsia="仿宋_GB2312"/>
          <w:sz w:val="24"/>
        </w:rPr>
        <w:t>、</w:t>
      </w:r>
      <w:r>
        <w:rPr>
          <w:rFonts w:ascii="仿宋_GB2312" w:eastAsia="仿宋_GB2312"/>
          <w:sz w:val="24"/>
        </w:rPr>
        <w:t>挂牌申报在申报当周有效。</w:t>
      </w:r>
    </w:p>
    <w:p w14:paraId="5A93F24A">
      <w:pPr>
        <w:spacing w:after="0" w:line="360" w:lineRule="auto"/>
        <w:jc w:val="both"/>
        <w:rPr>
          <w:rFonts w:ascii="仿宋_GB2312" w:eastAsia="仿宋_GB2312"/>
          <w:sz w:val="24"/>
        </w:rPr>
      </w:pPr>
      <w:r>
        <w:rPr>
          <w:rFonts w:ascii="仿宋_GB2312" w:eastAsia="仿宋_GB2312"/>
          <w:sz w:val="24"/>
        </w:rPr>
        <w:t>D、挂牌协议交易的涨跌幅限制为30%。</w:t>
      </w:r>
    </w:p>
    <w:p w14:paraId="78C2DB8B">
      <w:pPr>
        <w:spacing w:after="0" w:line="360" w:lineRule="auto"/>
        <w:jc w:val="both"/>
        <w:rPr>
          <w:rFonts w:ascii="仿宋_GB2312" w:eastAsia="仿宋_GB2312"/>
          <w:sz w:val="24"/>
        </w:rPr>
      </w:pPr>
      <w:r>
        <w:rPr>
          <w:rFonts w:hint="eastAsia" w:ascii="仿宋_GB2312" w:hAnsi="宋体" w:eastAsia="仿宋_GB2312" w:cs="宋体"/>
          <w:kern w:val="0"/>
          <w:sz w:val="24"/>
          <w:lang w:val="en-US" w:eastAsia="zh-CN"/>
          <w14:ligatures w14:val="none"/>
        </w:rPr>
        <w:t>3</w:t>
      </w:r>
      <w:r>
        <w:rPr>
          <w:rFonts w:hint="eastAsia" w:ascii="仿宋_GB2312" w:hAnsi="宋体" w:eastAsia="仿宋_GB2312" w:cs="宋体"/>
          <w:kern w:val="0"/>
          <w:sz w:val="24"/>
          <w14:ligatures w14:val="none"/>
        </w:rPr>
        <w:t>.《深圳排放权交易所有限公司碳排放权现货交易规则》规定，</w:t>
      </w:r>
      <w:r>
        <w:rPr>
          <w:rFonts w:ascii="仿宋_GB2312" w:eastAsia="仿宋_GB2312"/>
          <w:sz w:val="24"/>
        </w:rPr>
        <w:t>本所竞价手续费的收费标准是：</w:t>
      </w:r>
    </w:p>
    <w:p w14:paraId="666D5B74">
      <w:pPr>
        <w:spacing w:after="0" w:line="360" w:lineRule="auto"/>
        <w:jc w:val="both"/>
        <w:rPr>
          <w:rFonts w:ascii="仿宋_GB2312" w:eastAsia="仿宋_GB2312"/>
          <w:sz w:val="24"/>
        </w:rPr>
      </w:pPr>
      <w:r>
        <w:rPr>
          <w:rFonts w:ascii="仿宋_GB2312" w:eastAsia="仿宋_GB2312"/>
          <w:sz w:val="24"/>
        </w:rPr>
        <w:t>A、6‰</w:t>
      </w:r>
      <w:r>
        <w:rPr>
          <w:rFonts w:hint="eastAsia" w:ascii="仿宋_GB2312" w:eastAsia="仿宋_GB2312"/>
          <w:sz w:val="24"/>
        </w:rPr>
        <w:t xml:space="preserve">       </w:t>
      </w:r>
      <w:r>
        <w:rPr>
          <w:rFonts w:ascii="仿宋_GB2312" w:eastAsia="仿宋_GB2312"/>
          <w:sz w:val="24"/>
        </w:rPr>
        <w:t>B、5</w:t>
      </w:r>
      <w:r>
        <w:rPr>
          <w:rFonts w:hint="eastAsia" w:ascii="仿宋_GB2312" w:eastAsia="仿宋_GB2312"/>
          <w:sz w:val="24"/>
        </w:rPr>
        <w:t xml:space="preserve">%          </w:t>
      </w:r>
      <w:r>
        <w:rPr>
          <w:rFonts w:ascii="仿宋_GB2312" w:eastAsia="仿宋_GB2312"/>
          <w:sz w:val="24"/>
        </w:rPr>
        <w:t>C、3‰</w:t>
      </w:r>
      <w:r>
        <w:rPr>
          <w:rFonts w:hint="eastAsia" w:ascii="仿宋_GB2312" w:eastAsia="仿宋_GB2312"/>
          <w:sz w:val="24"/>
        </w:rPr>
        <w:t xml:space="preserve">         </w:t>
      </w:r>
      <w:r>
        <w:rPr>
          <w:rFonts w:ascii="仿宋_GB2312" w:eastAsia="仿宋_GB2312"/>
          <w:sz w:val="24"/>
        </w:rPr>
        <w:t>D、6%</w:t>
      </w:r>
    </w:p>
    <w:p w14:paraId="0C5A6A01">
      <w:pPr>
        <w:spacing w:after="0" w:line="360" w:lineRule="auto"/>
        <w:jc w:val="both"/>
        <w:rPr>
          <w:rFonts w:ascii="仿宋_GB2312" w:eastAsia="仿宋_GB2312"/>
          <w:sz w:val="24"/>
        </w:rPr>
      </w:pPr>
      <w:r>
        <w:rPr>
          <w:rFonts w:hint="eastAsia" w:ascii="仿宋_GB2312" w:hAnsi="宋体" w:eastAsia="仿宋_GB2312" w:cs="宋体"/>
          <w:kern w:val="0"/>
          <w:sz w:val="24"/>
          <w:lang w:val="en-US" w:eastAsia="zh-CN"/>
          <w14:ligatures w14:val="none"/>
        </w:rPr>
        <w:t>4</w:t>
      </w:r>
      <w:r>
        <w:rPr>
          <w:rFonts w:hint="eastAsia" w:ascii="仿宋_GB2312" w:hAnsi="宋体" w:eastAsia="仿宋_GB2312" w:cs="宋体"/>
          <w:kern w:val="0"/>
          <w:sz w:val="24"/>
          <w14:ligatures w14:val="none"/>
        </w:rPr>
        <w:t>.《深圳排放权交易所有限公司碳排放权现货交易规则》规定，</w:t>
      </w:r>
      <w:r>
        <w:rPr>
          <w:rFonts w:ascii="仿宋_GB2312" w:eastAsia="仿宋_GB2312"/>
          <w:sz w:val="24"/>
        </w:rPr>
        <w:t>本所交易时间为：</w:t>
      </w:r>
    </w:p>
    <w:p w14:paraId="03A15B52">
      <w:pPr>
        <w:spacing w:after="0" w:line="360" w:lineRule="auto"/>
        <w:jc w:val="both"/>
        <w:rPr>
          <w:rFonts w:ascii="仿宋_GB2312" w:eastAsia="仿宋_GB2312"/>
          <w:sz w:val="24"/>
        </w:rPr>
      </w:pPr>
      <w:r>
        <w:rPr>
          <w:rFonts w:ascii="仿宋_GB2312" w:eastAsia="仿宋_GB2312"/>
          <w:sz w:val="24"/>
        </w:rPr>
        <w:t>A</w:t>
      </w:r>
      <w:r>
        <w:rPr>
          <w:rFonts w:hint="eastAsia" w:ascii="仿宋_GB2312" w:eastAsia="仿宋_GB2312"/>
          <w:sz w:val="24"/>
        </w:rPr>
        <w:t>、</w:t>
      </w:r>
      <w:r>
        <w:rPr>
          <w:rFonts w:ascii="仿宋_GB2312" w:eastAsia="仿宋_GB2312"/>
          <w:sz w:val="24"/>
        </w:rPr>
        <w:t>每周一至周五9点半至11点半，13点至15点</w:t>
      </w:r>
    </w:p>
    <w:p w14:paraId="6038F9AE">
      <w:pPr>
        <w:spacing w:after="0" w:line="360" w:lineRule="auto"/>
        <w:jc w:val="both"/>
        <w:rPr>
          <w:rFonts w:ascii="仿宋_GB2312" w:eastAsia="仿宋_GB2312"/>
          <w:sz w:val="24"/>
        </w:rPr>
      </w:pPr>
      <w:r>
        <w:rPr>
          <w:rFonts w:ascii="仿宋_GB2312" w:eastAsia="仿宋_GB2312"/>
          <w:sz w:val="24"/>
        </w:rPr>
        <w:t>B</w:t>
      </w:r>
      <w:r>
        <w:rPr>
          <w:rFonts w:hint="eastAsia" w:ascii="仿宋_GB2312" w:eastAsia="仿宋_GB2312"/>
          <w:sz w:val="24"/>
        </w:rPr>
        <w:t>、</w:t>
      </w:r>
      <w:r>
        <w:rPr>
          <w:rFonts w:ascii="仿宋_GB2312" w:eastAsia="仿宋_GB2312"/>
          <w:sz w:val="24"/>
        </w:rPr>
        <w:t>每周一至周五9点半至12点，13点半至15点半</w:t>
      </w:r>
    </w:p>
    <w:p w14:paraId="04CF7E74">
      <w:pPr>
        <w:spacing w:after="0" w:line="360" w:lineRule="auto"/>
        <w:jc w:val="both"/>
        <w:rPr>
          <w:rFonts w:ascii="仿宋_GB2312" w:eastAsia="仿宋_GB2312"/>
          <w:sz w:val="24"/>
        </w:rPr>
      </w:pPr>
      <w:r>
        <w:rPr>
          <w:rFonts w:ascii="仿宋_GB2312" w:eastAsia="仿宋_GB2312"/>
          <w:sz w:val="24"/>
        </w:rPr>
        <w:t>C</w:t>
      </w:r>
      <w:r>
        <w:rPr>
          <w:rFonts w:hint="eastAsia" w:ascii="仿宋_GB2312" w:eastAsia="仿宋_GB2312"/>
          <w:sz w:val="24"/>
        </w:rPr>
        <w:t>、</w:t>
      </w:r>
      <w:r>
        <w:rPr>
          <w:rFonts w:ascii="仿宋_GB2312" w:eastAsia="仿宋_GB2312"/>
          <w:sz w:val="24"/>
        </w:rPr>
        <w:t>每周一至周日9点半至11点半，13点至15点</w:t>
      </w:r>
    </w:p>
    <w:p w14:paraId="2732CD62">
      <w:pPr>
        <w:spacing w:after="0" w:line="360" w:lineRule="auto"/>
        <w:jc w:val="both"/>
        <w:rPr>
          <w:rFonts w:ascii="仿宋_GB2312" w:eastAsia="仿宋_GB2312"/>
          <w:sz w:val="24"/>
        </w:rPr>
      </w:pPr>
      <w:r>
        <w:rPr>
          <w:rFonts w:ascii="仿宋_GB2312" w:eastAsia="仿宋_GB2312"/>
          <w:sz w:val="24"/>
        </w:rPr>
        <w:t>D</w:t>
      </w:r>
      <w:r>
        <w:rPr>
          <w:rFonts w:hint="eastAsia" w:ascii="仿宋_GB2312" w:eastAsia="仿宋_GB2312"/>
          <w:sz w:val="24"/>
        </w:rPr>
        <w:t>、</w:t>
      </w:r>
      <w:r>
        <w:rPr>
          <w:rFonts w:ascii="仿宋_GB2312" w:eastAsia="仿宋_GB2312"/>
          <w:sz w:val="24"/>
        </w:rPr>
        <w:t>每周一至周日9点半至12点，13点半至15点半</w:t>
      </w:r>
    </w:p>
    <w:p w14:paraId="62FDE6A4">
      <w:pPr>
        <w:spacing w:after="0" w:line="360" w:lineRule="auto"/>
        <w:jc w:val="both"/>
        <w:rPr>
          <w:rFonts w:ascii="仿宋_GB2312" w:eastAsia="仿宋_GB2312"/>
          <w:sz w:val="24"/>
        </w:rPr>
      </w:pPr>
      <w:r>
        <w:rPr>
          <w:rFonts w:hint="eastAsia" w:ascii="仿宋_GB2312" w:eastAsia="仿宋_GB2312"/>
          <w:sz w:val="24"/>
          <w:lang w:val="en-US" w:eastAsia="zh-CN"/>
        </w:rPr>
        <w:t>5</w:t>
      </w:r>
      <w:r>
        <w:rPr>
          <w:rFonts w:hint="eastAsia" w:ascii="仿宋_GB2312" w:eastAsia="仿宋_GB2312"/>
          <w:sz w:val="24"/>
        </w:rPr>
        <w:t>.根据</w:t>
      </w:r>
      <w:r>
        <w:rPr>
          <w:rFonts w:hint="eastAsia" w:ascii="仿宋_GB2312" w:hAnsi="宋体" w:eastAsia="仿宋_GB2312" w:cs="宋体"/>
          <w:kern w:val="0"/>
          <w:sz w:val="24"/>
          <w14:ligatures w14:val="none"/>
        </w:rPr>
        <w:t>《深圳排放权交易所有限公司碳排放权现货交易规则》，</w:t>
      </w:r>
      <w:r>
        <w:rPr>
          <w:rFonts w:ascii="仿宋_GB2312" w:eastAsia="仿宋_GB2312"/>
          <w:sz w:val="24"/>
        </w:rPr>
        <w:t>以下关于交易规则的内容，正确的是：</w:t>
      </w:r>
    </w:p>
    <w:p w14:paraId="41860AB4">
      <w:pPr>
        <w:spacing w:after="0" w:line="360" w:lineRule="auto"/>
        <w:jc w:val="both"/>
        <w:rPr>
          <w:rFonts w:ascii="仿宋_GB2312" w:eastAsia="仿宋_GB2312"/>
          <w:sz w:val="24"/>
        </w:rPr>
      </w:pPr>
      <w:r>
        <w:rPr>
          <w:rFonts w:ascii="仿宋_GB2312" w:eastAsia="仿宋_GB2312"/>
          <w:sz w:val="24"/>
        </w:rPr>
        <w:t>A、交易单位是吨二氧化碳当量（tCO2e）</w:t>
      </w:r>
    </w:p>
    <w:p w14:paraId="4E556F29">
      <w:pPr>
        <w:spacing w:after="0" w:line="360" w:lineRule="auto"/>
        <w:jc w:val="both"/>
        <w:rPr>
          <w:rFonts w:ascii="仿宋_GB2312" w:eastAsia="仿宋_GB2312"/>
          <w:sz w:val="24"/>
        </w:rPr>
      </w:pPr>
      <w:r>
        <w:rPr>
          <w:rFonts w:ascii="仿宋_GB2312" w:eastAsia="仿宋_GB2312"/>
          <w:sz w:val="24"/>
        </w:rPr>
        <w:t>B、计价单位是千元/tCO2e</w:t>
      </w:r>
    </w:p>
    <w:p w14:paraId="3E965495">
      <w:pPr>
        <w:spacing w:after="0" w:line="360" w:lineRule="auto"/>
        <w:jc w:val="both"/>
        <w:rPr>
          <w:rFonts w:ascii="仿宋_GB2312" w:eastAsia="仿宋_GB2312"/>
          <w:sz w:val="24"/>
        </w:rPr>
      </w:pPr>
      <w:r>
        <w:rPr>
          <w:rFonts w:ascii="仿宋_GB2312" w:eastAsia="仿宋_GB2312"/>
          <w:sz w:val="24"/>
        </w:rPr>
        <w:t>C、最小交易单位为0.1tCO2e</w:t>
      </w:r>
    </w:p>
    <w:p w14:paraId="2837A60E">
      <w:pPr>
        <w:spacing w:after="0" w:line="360" w:lineRule="auto"/>
        <w:jc w:val="both"/>
        <w:rPr>
          <w:rFonts w:ascii="仿宋_GB2312" w:eastAsia="仿宋_GB2312"/>
          <w:sz w:val="24"/>
        </w:rPr>
      </w:pPr>
      <w:r>
        <w:rPr>
          <w:rFonts w:ascii="仿宋_GB2312" w:eastAsia="仿宋_GB2312"/>
          <w:sz w:val="24"/>
        </w:rPr>
        <w:t>D、最小价格变动单位是0.1元/tCO2e</w:t>
      </w:r>
    </w:p>
    <w:p w14:paraId="79EA3D53">
      <w:pPr>
        <w:spacing w:after="0" w:line="360" w:lineRule="auto"/>
        <w:jc w:val="both"/>
        <w:rPr>
          <w:rFonts w:ascii="仿宋_GB2312" w:eastAsia="仿宋_GB2312"/>
          <w:sz w:val="24"/>
        </w:rPr>
      </w:pPr>
      <w:r>
        <w:rPr>
          <w:rFonts w:hint="eastAsia" w:ascii="仿宋_GB2312" w:hAnsi="宋体" w:eastAsia="仿宋_GB2312" w:cs="宋体"/>
          <w:kern w:val="0"/>
          <w:sz w:val="24"/>
          <w:lang w:val="en-US" w:eastAsia="zh-CN"/>
          <w14:ligatures w14:val="none"/>
        </w:rPr>
        <w:t>6</w:t>
      </w:r>
      <w:r>
        <w:rPr>
          <w:rFonts w:hint="eastAsia" w:ascii="仿宋_GB2312" w:hAnsi="宋体" w:eastAsia="仿宋_GB2312" w:cs="宋体"/>
          <w:kern w:val="0"/>
          <w:sz w:val="24"/>
          <w14:ligatures w14:val="none"/>
        </w:rPr>
        <w:t>.根据《深圳排放权交易所有限公司碳排放权现货交易规则》，</w:t>
      </w:r>
      <w:r>
        <w:rPr>
          <w:rFonts w:ascii="仿宋_GB2312" w:eastAsia="仿宋_GB2312"/>
          <w:sz w:val="24"/>
        </w:rPr>
        <w:t>以下说法正确的是：</w:t>
      </w:r>
    </w:p>
    <w:p w14:paraId="2A3F9BFB">
      <w:pPr>
        <w:spacing w:after="0" w:line="360" w:lineRule="auto"/>
        <w:jc w:val="both"/>
        <w:rPr>
          <w:rFonts w:ascii="仿宋_GB2312" w:eastAsia="仿宋_GB2312"/>
          <w:sz w:val="24"/>
        </w:rPr>
      </w:pPr>
      <w:r>
        <w:rPr>
          <w:rFonts w:ascii="仿宋_GB2312" w:eastAsia="仿宋_GB2312"/>
          <w:sz w:val="24"/>
        </w:rPr>
        <w:t>A、</w:t>
      </w:r>
      <w:r>
        <w:rPr>
          <w:rFonts w:hint="eastAsia" w:ascii="仿宋_GB2312" w:eastAsia="仿宋_GB2312"/>
          <w:sz w:val="24"/>
        </w:rPr>
        <w:t>本所</w:t>
      </w:r>
      <w:r>
        <w:rPr>
          <w:rFonts w:ascii="仿宋_GB2312" w:eastAsia="仿宋_GB2312"/>
          <w:sz w:val="24"/>
        </w:rPr>
        <w:t>为碳排放权交易提供必要场所及设施，包括交易大厅、交易主机。</w:t>
      </w:r>
    </w:p>
    <w:p w14:paraId="654FA55A">
      <w:pPr>
        <w:spacing w:after="0" w:line="360" w:lineRule="auto"/>
        <w:jc w:val="both"/>
        <w:rPr>
          <w:rFonts w:ascii="仿宋_GB2312" w:eastAsia="仿宋_GB2312"/>
          <w:sz w:val="24"/>
        </w:rPr>
      </w:pPr>
      <w:r>
        <w:rPr>
          <w:rFonts w:ascii="仿宋_GB2312" w:eastAsia="仿宋_GB2312"/>
          <w:sz w:val="24"/>
        </w:rPr>
        <w:t>B、大宗协议交易方式的申报只需意向申报。</w:t>
      </w:r>
    </w:p>
    <w:p w14:paraId="3B875E3D">
      <w:pPr>
        <w:spacing w:after="0" w:line="360" w:lineRule="auto"/>
        <w:jc w:val="both"/>
        <w:rPr>
          <w:rFonts w:ascii="仿宋_GB2312" w:eastAsia="仿宋_GB2312"/>
          <w:sz w:val="24"/>
        </w:rPr>
      </w:pPr>
      <w:r>
        <w:rPr>
          <w:rFonts w:ascii="仿宋_GB2312" w:eastAsia="仿宋_GB2312"/>
          <w:sz w:val="24"/>
        </w:rPr>
        <w:t>C、大宗协议交易的涨跌幅限制为30%。</w:t>
      </w:r>
    </w:p>
    <w:p w14:paraId="53371D41">
      <w:pPr>
        <w:spacing w:after="0" w:line="360" w:lineRule="auto"/>
        <w:jc w:val="both"/>
        <w:rPr>
          <w:rFonts w:ascii="仿宋_GB2312" w:eastAsia="仿宋_GB2312"/>
          <w:sz w:val="24"/>
        </w:rPr>
      </w:pPr>
      <w:r>
        <w:rPr>
          <w:rFonts w:ascii="仿宋_GB2312" w:eastAsia="仿宋_GB2312"/>
          <w:sz w:val="24"/>
        </w:rPr>
        <w:t>D、挂牌协议交易申报应当包括账户号码、品种代码、买卖方向、申报数量、申报价格。</w:t>
      </w:r>
    </w:p>
    <w:p w14:paraId="046A3151">
      <w:pPr>
        <w:spacing w:after="0" w:line="360" w:lineRule="auto"/>
        <w:jc w:val="both"/>
        <w:rPr>
          <w:rFonts w:ascii="仿宋_GB2312" w:eastAsia="仿宋_GB2312"/>
          <w:sz w:val="24"/>
        </w:rPr>
      </w:pPr>
      <w:r>
        <w:rPr>
          <w:rFonts w:hint="eastAsia" w:ascii="仿宋_GB2312" w:hAnsi="宋体" w:eastAsia="仿宋_GB2312" w:cs="宋体"/>
          <w:kern w:val="0"/>
          <w:sz w:val="24"/>
          <w:lang w:val="en-US" w:eastAsia="zh-CN"/>
          <w14:ligatures w14:val="none"/>
        </w:rPr>
        <w:t>7</w:t>
      </w:r>
      <w:r>
        <w:rPr>
          <w:rFonts w:hint="eastAsia" w:ascii="仿宋_GB2312" w:hAnsi="宋体" w:eastAsia="仿宋_GB2312" w:cs="宋体"/>
          <w:kern w:val="0"/>
          <w:sz w:val="24"/>
          <w14:ligatures w14:val="none"/>
        </w:rPr>
        <w:t>.《深圳排放权交易所有限公司碳排放权现货交易规则》规定，</w:t>
      </w:r>
      <w:r>
        <w:rPr>
          <w:rFonts w:hint="eastAsia" w:ascii="仿宋_GB2312" w:eastAsia="仿宋_GB2312"/>
          <w:sz w:val="24"/>
        </w:rPr>
        <w:t>碳排放权交易品种包括（多选）：</w:t>
      </w:r>
    </w:p>
    <w:p w14:paraId="78F296B6">
      <w:pPr>
        <w:widowControl/>
        <w:spacing w:after="0" w:line="360" w:lineRule="auto"/>
        <w:jc w:val="both"/>
        <w:rPr>
          <w:rFonts w:ascii="仿宋_GB2312" w:hAnsi="宋体" w:eastAsia="仿宋_GB2312" w:cs="宋体"/>
          <w:kern w:val="0"/>
          <w:sz w:val="24"/>
          <w14:ligatures w14:val="none"/>
        </w:rPr>
      </w:pPr>
      <w:r>
        <w:rPr>
          <w:rFonts w:hint="eastAsia" w:ascii="仿宋_GB2312" w:eastAsia="仿宋_GB2312"/>
          <w:sz w:val="24"/>
        </w:rPr>
        <w:t>A、</w:t>
      </w:r>
      <w:r>
        <w:rPr>
          <w:rFonts w:hint="eastAsia" w:ascii="仿宋_GB2312" w:hAnsi="宋体" w:eastAsia="仿宋_GB2312" w:cs="宋体"/>
          <w:kern w:val="0"/>
          <w:sz w:val="24"/>
          <w14:ligatures w14:val="none"/>
        </w:rPr>
        <w:t>碳排放配额</w:t>
      </w:r>
    </w:p>
    <w:p w14:paraId="0D8CBD5B">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B、核证减排量</w:t>
      </w:r>
    </w:p>
    <w:p w14:paraId="6B48FBA3">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C、碳信用减排量</w:t>
      </w:r>
    </w:p>
    <w:p w14:paraId="69EA832A">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D、市生态环境主管部门批准的其他碳排放权交易品种</w:t>
      </w:r>
    </w:p>
    <w:p w14:paraId="7A27A448">
      <w:pPr>
        <w:spacing w:after="0" w:line="360" w:lineRule="auto"/>
        <w:jc w:val="both"/>
        <w:rPr>
          <w:rFonts w:ascii="仿宋_GB2312" w:eastAsia="仿宋_GB2312"/>
          <w:sz w:val="24"/>
        </w:rPr>
      </w:pPr>
      <w:r>
        <w:rPr>
          <w:rFonts w:hint="eastAsia" w:ascii="仿宋_GB2312" w:eastAsia="仿宋_GB2312"/>
          <w:sz w:val="24"/>
          <w:lang w:val="en-US" w:eastAsia="zh-CN"/>
        </w:rPr>
        <w:t>8</w:t>
      </w:r>
      <w:r>
        <w:rPr>
          <w:rFonts w:hint="eastAsia" w:ascii="仿宋_GB2312" w:eastAsia="仿宋_GB2312"/>
          <w:sz w:val="24"/>
        </w:rPr>
        <w:t>.《</w:t>
      </w:r>
      <w:r>
        <w:rPr>
          <w:rFonts w:ascii="仿宋_GB2312" w:eastAsia="仿宋_GB2312"/>
          <w:sz w:val="24"/>
        </w:rPr>
        <w:t>深圳排放权交易所有限公司碳排放权现货交易规则》</w:t>
      </w:r>
      <w:r>
        <w:rPr>
          <w:rFonts w:hint="eastAsia" w:ascii="仿宋_GB2312" w:eastAsia="仿宋_GB2312"/>
          <w:sz w:val="24"/>
        </w:rPr>
        <w:t>规定，挂牌协议交易的原则是：</w:t>
      </w:r>
    </w:p>
    <w:p w14:paraId="5DD6628E">
      <w:pPr>
        <w:spacing w:after="0" w:line="360" w:lineRule="auto"/>
        <w:jc w:val="both"/>
        <w:rPr>
          <w:rFonts w:ascii="仿宋_GB2312" w:eastAsia="仿宋_GB2312"/>
          <w:sz w:val="24"/>
        </w:rPr>
      </w:pPr>
      <w:r>
        <w:rPr>
          <w:rFonts w:hint="eastAsia" w:ascii="仿宋_GB2312" w:eastAsia="仿宋_GB2312"/>
          <w:sz w:val="24"/>
        </w:rPr>
        <w:t>A、价格优先</w:t>
      </w:r>
    </w:p>
    <w:p w14:paraId="048FB9EE">
      <w:pPr>
        <w:spacing w:after="0" w:line="360" w:lineRule="auto"/>
        <w:jc w:val="both"/>
        <w:rPr>
          <w:rFonts w:ascii="仿宋_GB2312" w:eastAsia="仿宋_GB2312"/>
          <w:sz w:val="24"/>
        </w:rPr>
      </w:pPr>
      <w:r>
        <w:rPr>
          <w:rFonts w:hint="eastAsia" w:ascii="仿宋_GB2312" w:eastAsia="仿宋_GB2312"/>
          <w:sz w:val="24"/>
        </w:rPr>
        <w:t>B、时间优先</w:t>
      </w:r>
    </w:p>
    <w:p w14:paraId="18DC98DC">
      <w:pPr>
        <w:spacing w:after="0" w:line="360" w:lineRule="auto"/>
        <w:jc w:val="both"/>
        <w:rPr>
          <w:rFonts w:ascii="仿宋_GB2312" w:eastAsia="仿宋_GB2312"/>
          <w:sz w:val="24"/>
        </w:rPr>
      </w:pPr>
      <w:r>
        <w:rPr>
          <w:rFonts w:hint="eastAsia" w:ascii="仿宋_GB2312" w:eastAsia="仿宋_GB2312"/>
          <w:sz w:val="24"/>
        </w:rPr>
        <w:t>C、会员优先</w:t>
      </w:r>
    </w:p>
    <w:p w14:paraId="61E0E8A4">
      <w:pPr>
        <w:spacing w:after="0" w:line="360" w:lineRule="auto"/>
        <w:jc w:val="both"/>
        <w:rPr>
          <w:rFonts w:ascii="仿宋_GB2312" w:eastAsia="仿宋_GB2312"/>
          <w:sz w:val="24"/>
        </w:rPr>
      </w:pPr>
      <w:r>
        <w:rPr>
          <w:rFonts w:hint="eastAsia" w:ascii="仿宋_GB2312" w:eastAsia="仿宋_GB2312"/>
          <w:sz w:val="24"/>
        </w:rPr>
        <w:t>D、数量优先</w:t>
      </w:r>
    </w:p>
    <w:p w14:paraId="64B6D246">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lang w:val="en-US" w:eastAsia="zh-CN"/>
          <w14:ligatures w14:val="none"/>
        </w:rPr>
        <w:t>9</w:t>
      </w:r>
      <w:r>
        <w:rPr>
          <w:rFonts w:hint="eastAsia" w:ascii="仿宋_GB2312" w:hAnsi="宋体" w:eastAsia="仿宋_GB2312" w:cs="宋体"/>
          <w:kern w:val="0"/>
          <w:sz w:val="24"/>
          <w14:ligatures w14:val="none"/>
        </w:rPr>
        <w:t>.根据《深圳排放权交易所有限公司碳排放权现货交易规则》，本所对碳排放权配额实行价格涨跌幅限制，挂牌协议交易方式的涨跌幅限制比例为：</w:t>
      </w:r>
    </w:p>
    <w:p w14:paraId="54ADB679">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A、5%          B、10%               C、20%           D、30%</w:t>
      </w:r>
    </w:p>
    <w:p w14:paraId="273E2124">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1</w:t>
      </w:r>
      <w:r>
        <w:rPr>
          <w:rFonts w:hint="eastAsia" w:ascii="仿宋_GB2312" w:hAnsi="宋体" w:eastAsia="仿宋_GB2312" w:cs="宋体"/>
          <w:kern w:val="0"/>
          <w:sz w:val="24"/>
          <w:lang w:val="en-US" w:eastAsia="zh-CN"/>
          <w14:ligatures w14:val="none"/>
        </w:rPr>
        <w:t>0</w:t>
      </w:r>
      <w:r>
        <w:rPr>
          <w:rFonts w:hint="eastAsia" w:ascii="仿宋_GB2312" w:hAnsi="宋体" w:eastAsia="仿宋_GB2312" w:cs="宋体"/>
          <w:kern w:val="0"/>
          <w:sz w:val="24"/>
          <w14:ligatures w14:val="none"/>
        </w:rPr>
        <w:t>.根据《深圳排放权交易所有限公司碳排放权现货交易规则》，本所对碳排放权配额实行价格涨跌幅限制，大宗协议交易方式的涨跌幅限制比例为：</w:t>
      </w:r>
    </w:p>
    <w:p w14:paraId="158A2C1C">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A、5%          B、10%             C、20%             D、30%</w:t>
      </w:r>
    </w:p>
    <w:p w14:paraId="70CAF354">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1</w:t>
      </w:r>
      <w:r>
        <w:rPr>
          <w:rFonts w:hint="eastAsia" w:ascii="仿宋_GB2312" w:hAnsi="宋体" w:eastAsia="仿宋_GB2312" w:cs="宋体"/>
          <w:kern w:val="0"/>
          <w:sz w:val="24"/>
          <w:lang w:val="en-US" w:eastAsia="zh-CN"/>
          <w14:ligatures w14:val="none"/>
        </w:rPr>
        <w:t>1</w:t>
      </w:r>
      <w:r>
        <w:rPr>
          <w:rFonts w:hint="eastAsia" w:ascii="仿宋_GB2312" w:hAnsi="宋体" w:eastAsia="仿宋_GB2312" w:cs="宋体"/>
          <w:kern w:val="0"/>
          <w:sz w:val="24"/>
          <w14:ligatures w14:val="none"/>
        </w:rPr>
        <w:t>.《深圳排放权交易所有限公司碳排放权现货交易规则》规定，协议转让包括（多选）：</w:t>
      </w:r>
    </w:p>
    <w:p w14:paraId="34E5D075">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A、单向竞价    B、挂牌协议交易     C、大宗协议交易    D、非交易过户</w:t>
      </w:r>
    </w:p>
    <w:p w14:paraId="6F7AE48E">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1</w:t>
      </w:r>
      <w:r>
        <w:rPr>
          <w:rFonts w:hint="eastAsia" w:ascii="仿宋_GB2312" w:hAnsi="宋体" w:eastAsia="仿宋_GB2312" w:cs="宋体"/>
          <w:kern w:val="0"/>
          <w:sz w:val="24"/>
          <w:lang w:val="en-US" w:eastAsia="zh-CN"/>
          <w14:ligatures w14:val="none"/>
        </w:rPr>
        <w:t>2</w:t>
      </w:r>
      <w:r>
        <w:rPr>
          <w:rFonts w:hint="eastAsia" w:ascii="仿宋_GB2312" w:hAnsi="宋体" w:eastAsia="仿宋_GB2312" w:cs="宋体"/>
          <w:kern w:val="0"/>
          <w:sz w:val="24"/>
          <w14:ligatures w14:val="none"/>
        </w:rPr>
        <w:t>.《深圳排放权交易所有限公司碳排放权现货交易规则》规定，挂牌申报时，最大单笔申报数量不得超过（）吨。</w:t>
      </w:r>
    </w:p>
    <w:p w14:paraId="589F036F">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A、10,000吨    B、20,000吨        C、30,000吨        D、40,000吨</w:t>
      </w:r>
    </w:p>
    <w:p w14:paraId="3621F5BA">
      <w:pPr>
        <w:spacing w:after="0" w:line="360" w:lineRule="auto"/>
        <w:jc w:val="both"/>
        <w:rPr>
          <w:rFonts w:ascii="仿宋_GB2312" w:eastAsia="仿宋_GB2312"/>
          <w:sz w:val="24"/>
        </w:rPr>
      </w:pPr>
      <w:r>
        <w:rPr>
          <w:rFonts w:hint="eastAsia" w:ascii="仿宋_GB2312" w:eastAsia="仿宋_GB2312"/>
          <w:sz w:val="24"/>
          <w:lang w:val="en-US" w:eastAsia="zh-CN"/>
        </w:rPr>
        <w:t>13</w:t>
      </w:r>
      <w:r>
        <w:rPr>
          <w:rFonts w:hint="eastAsia" w:ascii="仿宋_GB2312" w:eastAsia="仿宋_GB2312"/>
          <w:sz w:val="24"/>
        </w:rPr>
        <w:t>.</w:t>
      </w:r>
      <w:r>
        <w:rPr>
          <w:rFonts w:hint="eastAsia" w:ascii="仿宋_GB2312" w:hAnsi="宋体" w:eastAsia="仿宋_GB2312" w:cs="宋体"/>
          <w:kern w:val="0"/>
          <w:sz w:val="24"/>
          <w14:ligatures w14:val="none"/>
        </w:rPr>
        <w:t>《深圳</w:t>
      </w:r>
      <w:r>
        <w:rPr>
          <w:rFonts w:hint="eastAsia" w:ascii="仿宋_GB2312" w:hAnsi="宋体" w:eastAsia="仿宋_GB2312" w:cs="宋体"/>
          <w:kern w:val="0"/>
          <w:sz w:val="24"/>
          <w:lang w:val="en-US" w:eastAsia="zh-CN"/>
          <w14:ligatures w14:val="none"/>
        </w:rPr>
        <w:t>绿色</w:t>
      </w:r>
      <w:r>
        <w:rPr>
          <w:rFonts w:hint="eastAsia" w:ascii="仿宋_GB2312" w:hAnsi="宋体" w:eastAsia="仿宋_GB2312" w:cs="宋体"/>
          <w:kern w:val="0"/>
          <w:sz w:val="24"/>
          <w14:ligatures w14:val="none"/>
        </w:rPr>
        <w:t>交易所有限公司会员管理规则》规定，</w:t>
      </w:r>
      <w:r>
        <w:rPr>
          <w:rFonts w:ascii="仿宋_GB2312" w:eastAsia="仿宋_GB2312"/>
          <w:sz w:val="24"/>
        </w:rPr>
        <w:t>自营会员的会员收费为：</w:t>
      </w:r>
    </w:p>
    <w:p w14:paraId="4FDCBD2E">
      <w:pPr>
        <w:spacing w:after="0" w:line="360" w:lineRule="auto"/>
        <w:jc w:val="both"/>
        <w:rPr>
          <w:rFonts w:ascii="仿宋_GB2312" w:eastAsia="仿宋_GB2312"/>
          <w:sz w:val="24"/>
        </w:rPr>
      </w:pPr>
      <w:r>
        <w:rPr>
          <w:rFonts w:ascii="仿宋_GB2312" w:eastAsia="仿宋_GB2312"/>
          <w:sz w:val="24"/>
        </w:rPr>
        <w:t>A、入会费20万元、年费10万元</w:t>
      </w:r>
    </w:p>
    <w:p w14:paraId="62527B08">
      <w:pPr>
        <w:spacing w:after="0" w:line="360" w:lineRule="auto"/>
        <w:jc w:val="both"/>
        <w:rPr>
          <w:rFonts w:ascii="仿宋_GB2312" w:eastAsia="仿宋_GB2312"/>
          <w:sz w:val="24"/>
        </w:rPr>
      </w:pPr>
      <w:r>
        <w:rPr>
          <w:rFonts w:ascii="仿宋_GB2312" w:eastAsia="仿宋_GB2312"/>
          <w:sz w:val="24"/>
        </w:rPr>
        <w:t>B、入会费3万元、年费5万元</w:t>
      </w:r>
    </w:p>
    <w:p w14:paraId="1146BC46">
      <w:pPr>
        <w:spacing w:after="0" w:line="360" w:lineRule="auto"/>
        <w:jc w:val="both"/>
        <w:rPr>
          <w:rFonts w:ascii="仿宋_GB2312" w:eastAsia="仿宋_GB2312"/>
          <w:sz w:val="24"/>
        </w:rPr>
      </w:pPr>
      <w:r>
        <w:rPr>
          <w:rFonts w:ascii="仿宋_GB2312" w:eastAsia="仿宋_GB2312"/>
          <w:sz w:val="24"/>
        </w:rPr>
        <w:t>C、入会费5万元、年费3万元</w:t>
      </w:r>
    </w:p>
    <w:p w14:paraId="61B17F27">
      <w:pPr>
        <w:spacing w:after="0" w:line="360" w:lineRule="auto"/>
        <w:jc w:val="both"/>
        <w:rPr>
          <w:rFonts w:ascii="仿宋_GB2312" w:eastAsia="仿宋_GB2312"/>
          <w:sz w:val="24"/>
        </w:rPr>
      </w:pPr>
      <w:r>
        <w:rPr>
          <w:rFonts w:ascii="仿宋_GB2312" w:eastAsia="仿宋_GB2312"/>
          <w:sz w:val="24"/>
        </w:rPr>
        <w:t>D、入会费3万元、年费3万元</w:t>
      </w:r>
    </w:p>
    <w:p w14:paraId="11821F81">
      <w:pPr>
        <w:spacing w:after="0" w:line="360" w:lineRule="auto"/>
        <w:jc w:val="both"/>
        <w:rPr>
          <w:rFonts w:ascii="仿宋_GB2312" w:eastAsia="仿宋_GB2312"/>
          <w:sz w:val="24"/>
        </w:rPr>
      </w:pPr>
      <w:r>
        <w:rPr>
          <w:rFonts w:hint="eastAsia" w:ascii="仿宋_GB2312" w:eastAsia="仿宋_GB2312"/>
          <w:sz w:val="24"/>
          <w:lang w:val="en-US" w:eastAsia="zh-CN"/>
        </w:rPr>
        <w:t>14</w:t>
      </w:r>
      <w:r>
        <w:rPr>
          <w:rFonts w:hint="eastAsia" w:ascii="仿宋_GB2312" w:eastAsia="仿宋_GB2312"/>
          <w:sz w:val="24"/>
        </w:rPr>
        <w:t>.</w:t>
      </w:r>
      <w:r>
        <w:rPr>
          <w:rFonts w:hint="eastAsia" w:ascii="仿宋_GB2312" w:hAnsi="宋体" w:eastAsia="仿宋_GB2312" w:cs="宋体"/>
          <w:kern w:val="0"/>
          <w:sz w:val="24"/>
          <w14:ligatures w14:val="none"/>
        </w:rPr>
        <w:t>根据《深圳</w:t>
      </w:r>
      <w:r>
        <w:rPr>
          <w:rFonts w:hint="eastAsia" w:ascii="仿宋_GB2312" w:hAnsi="宋体" w:eastAsia="仿宋_GB2312" w:cs="宋体"/>
          <w:kern w:val="0"/>
          <w:sz w:val="24"/>
          <w:lang w:val="en-US" w:eastAsia="zh-CN"/>
          <w14:ligatures w14:val="none"/>
        </w:rPr>
        <w:t>绿色</w:t>
      </w:r>
      <w:r>
        <w:rPr>
          <w:rFonts w:hint="eastAsia" w:ascii="仿宋_GB2312" w:hAnsi="宋体" w:eastAsia="仿宋_GB2312" w:cs="宋体"/>
          <w:kern w:val="0"/>
          <w:sz w:val="24"/>
          <w14:ligatures w14:val="none"/>
        </w:rPr>
        <w:t>交易所有限公司会员管理规则》，</w:t>
      </w:r>
      <w:r>
        <w:rPr>
          <w:rFonts w:ascii="仿宋_GB2312" w:eastAsia="仿宋_GB2312"/>
          <w:sz w:val="24"/>
        </w:rPr>
        <w:t>以下说法正确的：</w:t>
      </w:r>
    </w:p>
    <w:p w14:paraId="47FF432C">
      <w:pPr>
        <w:spacing w:after="0" w:line="360" w:lineRule="auto"/>
        <w:jc w:val="both"/>
        <w:rPr>
          <w:rFonts w:ascii="仿宋_GB2312" w:eastAsia="仿宋_GB2312"/>
          <w:sz w:val="24"/>
        </w:rPr>
      </w:pPr>
      <w:r>
        <w:rPr>
          <w:rFonts w:ascii="仿宋_GB2312" w:eastAsia="仿宋_GB2312"/>
          <w:sz w:val="24"/>
        </w:rPr>
        <w:t>A、对于私自转让或将会员资格委托给他人管理或承包给他人经营的会员，本所予以通报批评、警告或者暂停会员资格等处分。</w:t>
      </w:r>
    </w:p>
    <w:p w14:paraId="26C0C860">
      <w:pPr>
        <w:spacing w:after="0" w:line="360" w:lineRule="auto"/>
        <w:jc w:val="both"/>
        <w:rPr>
          <w:rFonts w:ascii="仿宋_GB2312" w:eastAsia="仿宋_GB2312"/>
          <w:sz w:val="24"/>
        </w:rPr>
      </w:pPr>
      <w:r>
        <w:rPr>
          <w:rFonts w:ascii="仿宋_GB2312" w:eastAsia="仿宋_GB2312"/>
          <w:sz w:val="24"/>
        </w:rPr>
        <w:t>B、对于违反会员管理规则及其他业务规则的会员，本所可以注销其会员资格。</w:t>
      </w:r>
    </w:p>
    <w:p w14:paraId="4CD3D91A">
      <w:pPr>
        <w:spacing w:after="0" w:line="360" w:lineRule="auto"/>
        <w:jc w:val="both"/>
        <w:rPr>
          <w:rFonts w:ascii="仿宋_GB2312" w:eastAsia="仿宋_GB2312"/>
          <w:sz w:val="24"/>
        </w:rPr>
      </w:pPr>
      <w:r>
        <w:rPr>
          <w:rFonts w:ascii="仿宋_GB2312" w:eastAsia="仿宋_GB2312"/>
          <w:sz w:val="24"/>
        </w:rPr>
        <w:t>C、对于不按时、未足额缴纳会费和其他应交纳的款项的会员，本所可以注销其会员资格。</w:t>
      </w:r>
    </w:p>
    <w:p w14:paraId="763C8632">
      <w:pPr>
        <w:spacing w:after="0" w:line="360" w:lineRule="auto"/>
        <w:jc w:val="both"/>
        <w:rPr>
          <w:rFonts w:ascii="仿宋_GB2312" w:eastAsia="仿宋_GB2312"/>
          <w:sz w:val="24"/>
        </w:rPr>
      </w:pPr>
      <w:r>
        <w:rPr>
          <w:rFonts w:ascii="仿宋_GB2312" w:eastAsia="仿宋_GB2312"/>
          <w:sz w:val="24"/>
        </w:rPr>
        <w:t>D、对于被本所处以暂停会员资格处分在规定期限内未纠正或者在规定期限内再次违反会员管理规则的会员，本所可以注销其会员资格。</w:t>
      </w:r>
    </w:p>
    <w:p w14:paraId="0AF51E82">
      <w:pPr>
        <w:widowControl/>
        <w:spacing w:after="0" w:line="360" w:lineRule="auto"/>
        <w:jc w:val="both"/>
        <w:rPr>
          <w:rFonts w:ascii="仿宋_GB2312" w:hAnsi="宋体" w:eastAsia="仿宋_GB2312" w:cs="宋体"/>
          <w:kern w:val="0"/>
          <w:sz w:val="24"/>
          <w14:ligatures w14:val="none"/>
        </w:rPr>
      </w:pPr>
      <w:r>
        <w:rPr>
          <w:rFonts w:hint="eastAsia" w:ascii="仿宋_GB2312" w:eastAsia="仿宋_GB2312"/>
          <w:sz w:val="24"/>
          <w:lang w:val="en-US" w:eastAsia="zh-CN"/>
        </w:rPr>
        <w:t>15</w:t>
      </w:r>
      <w:r>
        <w:rPr>
          <w:rFonts w:hint="eastAsia" w:ascii="仿宋_GB2312" w:eastAsia="仿宋_GB2312"/>
          <w:sz w:val="24"/>
        </w:rPr>
        <w:t>.</w:t>
      </w:r>
      <w:r>
        <w:rPr>
          <w:rFonts w:hint="eastAsia" w:ascii="仿宋_GB2312" w:hAnsi="宋体" w:eastAsia="仿宋_GB2312" w:cs="宋体"/>
          <w:kern w:val="0"/>
          <w:sz w:val="24"/>
          <w14:ligatures w14:val="none"/>
        </w:rPr>
        <w:t>《深圳</w:t>
      </w:r>
      <w:r>
        <w:rPr>
          <w:rFonts w:hint="eastAsia" w:ascii="仿宋_GB2312" w:hAnsi="宋体" w:eastAsia="仿宋_GB2312" w:cs="宋体"/>
          <w:kern w:val="0"/>
          <w:sz w:val="24"/>
          <w:lang w:val="en-US" w:eastAsia="zh-CN"/>
          <w14:ligatures w14:val="none"/>
        </w:rPr>
        <w:t>绿色</w:t>
      </w:r>
      <w:r>
        <w:rPr>
          <w:rFonts w:hint="eastAsia" w:ascii="仿宋_GB2312" w:hAnsi="宋体" w:eastAsia="仿宋_GB2312" w:cs="宋体"/>
          <w:kern w:val="0"/>
          <w:sz w:val="24"/>
          <w14:ligatures w14:val="none"/>
        </w:rPr>
        <w:t>交易所有限公司会员管理规则》规定，交易类会员可分为（多选）：</w:t>
      </w:r>
    </w:p>
    <w:p w14:paraId="78A01BE4">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A、经纪会员</w:t>
      </w:r>
    </w:p>
    <w:p w14:paraId="315B02A6">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B、托管会员</w:t>
      </w:r>
    </w:p>
    <w:p w14:paraId="0B8167DC">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C、自营会员</w:t>
      </w:r>
    </w:p>
    <w:p w14:paraId="67D2BF83">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lang w:val="en-US" w:eastAsia="zh-CN"/>
          <w14:ligatures w14:val="none"/>
        </w:rPr>
        <w:t>16</w:t>
      </w:r>
      <w:r>
        <w:rPr>
          <w:rFonts w:hint="eastAsia" w:ascii="仿宋_GB2312" w:hAnsi="宋体" w:eastAsia="仿宋_GB2312" w:cs="宋体"/>
          <w:kern w:val="0"/>
          <w:sz w:val="24"/>
          <w14:ligatures w14:val="none"/>
        </w:rPr>
        <w:t>.《深圳</w:t>
      </w:r>
      <w:r>
        <w:rPr>
          <w:rFonts w:hint="eastAsia" w:ascii="仿宋_GB2312" w:hAnsi="宋体" w:eastAsia="仿宋_GB2312" w:cs="宋体"/>
          <w:kern w:val="0"/>
          <w:sz w:val="24"/>
          <w:lang w:val="en-US" w:eastAsia="zh-CN"/>
          <w14:ligatures w14:val="none"/>
        </w:rPr>
        <w:t>绿色</w:t>
      </w:r>
      <w:r>
        <w:rPr>
          <w:rFonts w:hint="eastAsia" w:ascii="仿宋_GB2312" w:hAnsi="宋体" w:eastAsia="仿宋_GB2312" w:cs="宋体"/>
          <w:kern w:val="0"/>
          <w:sz w:val="24"/>
          <w14:ligatures w14:val="none"/>
        </w:rPr>
        <w:t>交易所有限公司会员管理规则》规定，会员有下列情况之一的，本所将暂停会员业务权限（多选）</w:t>
      </w:r>
      <w:r>
        <w:rPr>
          <w:rFonts w:ascii="仿宋_GB2312" w:hAnsi="宋体" w:eastAsia="仿宋_GB2312" w:cs="宋体"/>
          <w:kern w:val="0"/>
          <w:sz w:val="24"/>
          <w14:ligatures w14:val="none"/>
        </w:rPr>
        <w:t>:</w:t>
      </w:r>
      <w:r>
        <w:rPr>
          <w:rFonts w:hint="eastAsia" w:ascii="仿宋_GB2312" w:hAnsi="宋体" w:eastAsia="仿宋_GB2312" w:cs="宋体"/>
          <w:kern w:val="0"/>
          <w:sz w:val="24"/>
          <w14:ligatures w14:val="none"/>
        </w:rPr>
        <w:t xml:space="preserve"> </w:t>
      </w:r>
    </w:p>
    <w:p w14:paraId="1B09EA92">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A、未经本所批准，擅自以本所名义从事与经营、商务有关的活动</w:t>
      </w:r>
    </w:p>
    <w:p w14:paraId="66789EAE">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B、不按时、未足额缴纳年费</w:t>
      </w:r>
    </w:p>
    <w:p w14:paraId="3C6C6987">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C、违反国家法律，受到刑事处罚</w:t>
      </w:r>
    </w:p>
    <w:p w14:paraId="26194499">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D、依据碳市场相关政策法律法规不再纳入碳排放控制管理的管控单位会员</w:t>
      </w:r>
    </w:p>
    <w:p w14:paraId="0C0D0726">
      <w:pPr>
        <w:widowControl/>
        <w:spacing w:after="0" w:line="360" w:lineRule="auto"/>
        <w:jc w:val="both"/>
        <w:rPr>
          <w:rFonts w:ascii="仿宋_GB2312" w:hAnsi="宋体" w:eastAsia="仿宋_GB2312" w:cs="宋体"/>
          <w:kern w:val="0"/>
          <w:sz w:val="24"/>
          <w14:ligatures w14:val="none"/>
        </w:rPr>
      </w:pPr>
      <w:r>
        <w:rPr>
          <w:rFonts w:hint="eastAsia" w:ascii="仿宋_GB2312" w:eastAsia="仿宋_GB2312"/>
          <w:sz w:val="24"/>
          <w:lang w:val="en-US" w:eastAsia="zh-CN"/>
        </w:rPr>
        <w:t>17</w:t>
      </w:r>
      <w:r>
        <w:rPr>
          <w:rFonts w:hint="eastAsia" w:ascii="仿宋_GB2312" w:eastAsia="仿宋_GB2312"/>
          <w:sz w:val="24"/>
        </w:rPr>
        <w:t>.</w:t>
      </w:r>
      <w:r>
        <w:rPr>
          <w:rFonts w:hint="eastAsia" w:ascii="仿宋_GB2312" w:hAnsi="宋体" w:eastAsia="仿宋_GB2312" w:cs="宋体"/>
          <w:kern w:val="0"/>
          <w:sz w:val="24"/>
          <w14:ligatures w14:val="none"/>
        </w:rPr>
        <w:t>根据《深圳</w:t>
      </w:r>
      <w:r>
        <w:rPr>
          <w:rFonts w:hint="eastAsia" w:ascii="仿宋_GB2312" w:hAnsi="宋体" w:eastAsia="仿宋_GB2312" w:cs="宋体"/>
          <w:kern w:val="0"/>
          <w:sz w:val="24"/>
          <w:lang w:val="en-US" w:eastAsia="zh-CN"/>
          <w14:ligatures w14:val="none"/>
        </w:rPr>
        <w:t>绿色</w:t>
      </w:r>
      <w:r>
        <w:rPr>
          <w:rFonts w:hint="eastAsia" w:ascii="仿宋_GB2312" w:hAnsi="宋体" w:eastAsia="仿宋_GB2312" w:cs="宋体"/>
          <w:kern w:val="0"/>
          <w:sz w:val="24"/>
          <w14:ligatures w14:val="none"/>
        </w:rPr>
        <w:t>交易所有限公司会员管理规则》，会员违反以下规定，本所可以注销其会员资格（多选）：</w:t>
      </w:r>
    </w:p>
    <w:p w14:paraId="6AD7EB42">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A、被本所处以暂停会员资格处分在规定期限内未纠正或者在规定期限内再次违反会员管理规则的</w:t>
      </w:r>
    </w:p>
    <w:p w14:paraId="7869347D">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B、</w:t>
      </w:r>
      <w:r>
        <w:rPr>
          <w:rFonts w:ascii="仿宋_GB2312" w:hAnsi="宋体" w:eastAsia="仿宋_GB2312" w:cs="宋体"/>
          <w:kern w:val="0"/>
          <w:sz w:val="24"/>
          <w14:ligatures w14:val="none"/>
        </w:rPr>
        <w:t>严重违反本规则及其他业务规则，给本所造成重大</w:t>
      </w:r>
      <w:r>
        <w:rPr>
          <w:rFonts w:hint="eastAsia" w:ascii="仿宋_GB2312" w:hAnsi="宋体" w:eastAsia="仿宋_GB2312" w:cs="宋体"/>
          <w:kern w:val="0"/>
          <w:sz w:val="24"/>
          <w14:ligatures w14:val="none"/>
        </w:rPr>
        <w:t>名誉或经济损失的</w:t>
      </w:r>
    </w:p>
    <w:p w14:paraId="770FA6CD">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C、违反国家法律，受到刑事处罚的</w:t>
      </w:r>
    </w:p>
    <w:p w14:paraId="2E7F0F5E">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D、未经本所批准，擅自以本所名义从事与经营、商务有关的活动</w:t>
      </w:r>
    </w:p>
    <w:p w14:paraId="5B7D5D97">
      <w:pPr>
        <w:widowControl/>
        <w:spacing w:after="0" w:line="360" w:lineRule="auto"/>
        <w:jc w:val="both"/>
        <w:rPr>
          <w:rFonts w:ascii="仿宋_GB2312" w:hAnsi="宋体" w:eastAsia="仿宋_GB2312" w:cs="宋体"/>
          <w:kern w:val="0"/>
          <w:sz w:val="24"/>
          <w14:ligatures w14:val="none"/>
        </w:rPr>
      </w:pPr>
      <w:r>
        <w:rPr>
          <w:rFonts w:hint="eastAsia" w:ascii="仿宋_GB2312" w:eastAsia="仿宋_GB2312"/>
          <w:sz w:val="24"/>
          <w:lang w:val="en-US" w:eastAsia="zh-CN"/>
        </w:rPr>
        <w:t>18</w:t>
      </w:r>
      <w:r>
        <w:rPr>
          <w:rFonts w:hint="eastAsia" w:ascii="仿宋_GB2312" w:eastAsia="仿宋_GB2312"/>
          <w:sz w:val="24"/>
        </w:rPr>
        <w:t>.</w:t>
      </w:r>
      <w:r>
        <w:rPr>
          <w:rFonts w:hint="eastAsia" w:ascii="仿宋_GB2312" w:hAnsi="宋体" w:eastAsia="仿宋_GB2312" w:cs="宋体"/>
          <w:kern w:val="0"/>
          <w:sz w:val="24"/>
          <w14:ligatures w14:val="none"/>
        </w:rPr>
        <w:t>根据《深圳</w:t>
      </w:r>
      <w:r>
        <w:rPr>
          <w:rFonts w:hint="eastAsia" w:ascii="仿宋_GB2312" w:hAnsi="宋体" w:eastAsia="仿宋_GB2312" w:cs="宋体"/>
          <w:kern w:val="0"/>
          <w:sz w:val="24"/>
          <w:lang w:val="en-US" w:eastAsia="zh-CN"/>
          <w14:ligatures w14:val="none"/>
        </w:rPr>
        <w:t>绿色</w:t>
      </w:r>
      <w:r>
        <w:rPr>
          <w:rFonts w:hint="eastAsia" w:ascii="仿宋_GB2312" w:hAnsi="宋体" w:eastAsia="仿宋_GB2312" w:cs="宋体"/>
          <w:kern w:val="0"/>
          <w:sz w:val="24"/>
          <w14:ligatures w14:val="none"/>
        </w:rPr>
        <w:t>交易所有限公司会员管理规则》，会员违反以下规定，本所可以予以通报批评、警告、或者暂停会员资格等处分（多选）：</w:t>
      </w:r>
    </w:p>
    <w:p w14:paraId="737C5EE4">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A、私自转让或将会员资格委托给他人管理或承包给他人经营的</w:t>
      </w:r>
    </w:p>
    <w:p w14:paraId="05514665">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B、违反国家法律，受到刑事处罚的</w:t>
      </w:r>
    </w:p>
    <w:p w14:paraId="1A064405">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C、不按时、未足额缴纳会费和其他应交纳的款项</w:t>
      </w:r>
    </w:p>
    <w:p w14:paraId="7D6C378C">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D、未经本所批准，擅自以本所名义组织各种活动，如展览、举办技术培训和信息咨询活动等</w:t>
      </w:r>
    </w:p>
    <w:p w14:paraId="03900D68">
      <w:pPr>
        <w:widowControl/>
        <w:spacing w:after="0" w:line="360" w:lineRule="auto"/>
        <w:jc w:val="both"/>
        <w:rPr>
          <w:rFonts w:ascii="仿宋_GB2312" w:hAnsi="宋体" w:eastAsia="仿宋_GB2312" w:cs="宋体"/>
          <w:kern w:val="0"/>
          <w:sz w:val="24"/>
          <w14:ligatures w14:val="none"/>
        </w:rPr>
      </w:pPr>
      <w:r>
        <w:rPr>
          <w:rFonts w:hint="eastAsia" w:ascii="仿宋_GB2312" w:eastAsia="仿宋_GB2312"/>
          <w:sz w:val="24"/>
          <w:lang w:val="en-US" w:eastAsia="zh-CN"/>
        </w:rPr>
        <w:t>19</w:t>
      </w:r>
      <w:r>
        <w:rPr>
          <w:rFonts w:hint="eastAsia" w:ascii="仿宋_GB2312" w:eastAsia="仿宋_GB2312"/>
          <w:sz w:val="24"/>
        </w:rPr>
        <w:t>.</w:t>
      </w:r>
      <w:r>
        <w:rPr>
          <w:rFonts w:hint="eastAsia" w:ascii="仿宋_GB2312" w:hAnsi="宋体" w:eastAsia="仿宋_GB2312" w:cs="宋体"/>
          <w:kern w:val="0"/>
          <w:sz w:val="24"/>
          <w14:ligatures w14:val="none"/>
        </w:rPr>
        <w:t>《深圳排放权交易所有限公司碳交易风险控制管理细则》规定，交易日当日现货交易的成交价格的涨跌幅基准是上一交易日的：</w:t>
      </w:r>
    </w:p>
    <w:p w14:paraId="485F0E8C">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A、开盘价       B、最高价       C、收盘价        D、成交均价</w:t>
      </w:r>
    </w:p>
    <w:p w14:paraId="01BDDA71">
      <w:pPr>
        <w:widowControl/>
        <w:spacing w:after="0" w:line="360" w:lineRule="auto"/>
        <w:jc w:val="both"/>
        <w:rPr>
          <w:rFonts w:ascii="仿宋_GB2312" w:hAnsi="宋体" w:eastAsia="仿宋_GB2312" w:cs="宋体"/>
          <w:kern w:val="0"/>
          <w:sz w:val="24"/>
          <w14:ligatures w14:val="none"/>
        </w:rPr>
      </w:pPr>
      <w:r>
        <w:rPr>
          <w:rFonts w:hint="eastAsia" w:ascii="仿宋_GB2312" w:eastAsia="仿宋_GB2312"/>
          <w:sz w:val="24"/>
          <w:lang w:val="en-US" w:eastAsia="zh-CN"/>
        </w:rPr>
        <w:t>20</w:t>
      </w:r>
      <w:r>
        <w:rPr>
          <w:rFonts w:hint="eastAsia" w:ascii="仿宋_GB2312" w:eastAsia="仿宋_GB2312"/>
          <w:sz w:val="24"/>
        </w:rPr>
        <w:t>.</w:t>
      </w:r>
      <w:r>
        <w:rPr>
          <w:rFonts w:hint="eastAsia" w:ascii="仿宋_GB2312" w:hAnsi="宋体" w:eastAsia="仿宋_GB2312" w:cs="宋体"/>
          <w:kern w:val="0"/>
          <w:sz w:val="24"/>
          <w14:ligatures w14:val="none"/>
        </w:rPr>
        <w:t>《深圳排放权交易所有限公司碳交易风险控制管理细则》规定，属于下列情况之一的，不实行涨跌幅限制（多选）：</w:t>
      </w:r>
    </w:p>
    <w:p w14:paraId="6B71E2C3">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A、新交易品种上市交易首日</w:t>
      </w:r>
    </w:p>
    <w:p w14:paraId="0B153826">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B、采用大宗协议交易方式进行的交易</w:t>
      </w:r>
    </w:p>
    <w:p w14:paraId="4817C42C">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C、采用电子竞价方式进行的交易</w:t>
      </w:r>
    </w:p>
    <w:p w14:paraId="52CDB8EE">
      <w:pPr>
        <w:widowControl/>
        <w:spacing w:after="0" w:line="360" w:lineRule="auto"/>
        <w:jc w:val="both"/>
        <w:rPr>
          <w:rFonts w:ascii="仿宋_GB2312" w:hAnsi="宋体" w:eastAsia="仿宋_GB2312" w:cs="宋体"/>
          <w:kern w:val="0"/>
          <w:sz w:val="24"/>
          <w14:ligatures w14:val="none"/>
        </w:rPr>
      </w:pPr>
      <w:r>
        <w:rPr>
          <w:rFonts w:hint="eastAsia" w:ascii="仿宋_GB2312" w:hAnsi="宋体" w:eastAsia="仿宋_GB2312" w:cs="宋体"/>
          <w:kern w:val="0"/>
          <w:sz w:val="24"/>
          <w14:ligatures w14:val="none"/>
        </w:rPr>
        <w:t>D、采用协议转让交易方式进行的交易</w:t>
      </w:r>
    </w:p>
    <w:p w14:paraId="58589E64">
      <w:pPr>
        <w:widowControl/>
        <w:spacing w:after="0" w:line="360" w:lineRule="auto"/>
        <w:jc w:val="both"/>
        <w:rPr>
          <w:rFonts w:ascii="仿宋_GB2312" w:hAnsi="宋体" w:eastAsia="仿宋_GB2312" w:cs="宋体"/>
          <w:kern w:val="0"/>
          <w:sz w:val="24"/>
          <w14:ligatures w14:val="none"/>
        </w:rPr>
      </w:pPr>
    </w:p>
    <w:p w14:paraId="30D5603C">
      <w:pPr>
        <w:widowControl/>
        <w:spacing w:after="0" w:line="360" w:lineRule="auto"/>
        <w:jc w:val="both"/>
        <w:rPr>
          <w:rFonts w:ascii="仿宋_GB2312" w:hAnsi="宋体" w:eastAsia="仿宋_GB2312" w:cs="宋体"/>
          <w:kern w:val="0"/>
          <w:sz w:val="24"/>
          <w14:ligatures w14:val="none"/>
        </w:rPr>
      </w:pPr>
    </w:p>
    <w:p w14:paraId="75606B8B">
      <w:pPr>
        <w:widowControl/>
        <w:spacing w:after="0" w:line="360" w:lineRule="auto"/>
        <w:ind w:left="4620" w:leftChars="0" w:firstLine="420" w:firstLineChars="0"/>
        <w:jc w:val="both"/>
        <w:rPr>
          <w:rFonts w:hint="eastAsia" w:ascii="仿宋_GB2312" w:hAnsi="宋体" w:eastAsia="仿宋_GB2312" w:cs="宋体"/>
          <w:kern w:val="0"/>
          <w:sz w:val="24"/>
          <w:lang w:val="en-US" w:eastAsia="zh-CN"/>
          <w14:ligatures w14:val="none"/>
        </w:rPr>
      </w:pPr>
      <w:r>
        <w:rPr>
          <w:rFonts w:hint="eastAsia" w:ascii="仿宋_GB2312" w:hAnsi="宋体" w:eastAsia="仿宋_GB2312" w:cs="宋体"/>
          <w:kern w:val="0"/>
          <w:sz w:val="24"/>
          <w:lang w:val="en-US" w:eastAsia="zh-CN"/>
          <w14:ligatures w14:val="none"/>
        </w:rPr>
        <w:t>专职工作人员签字：</w:t>
      </w:r>
    </w:p>
    <w:p w14:paraId="5912D7BD">
      <w:pPr>
        <w:widowControl/>
        <w:spacing w:after="0" w:line="360" w:lineRule="auto"/>
        <w:ind w:left="4620" w:leftChars="0" w:firstLine="420" w:firstLineChars="0"/>
        <w:jc w:val="center"/>
        <w:rPr>
          <w:rFonts w:hint="default" w:ascii="仿宋_GB2312" w:hAnsi="宋体" w:eastAsia="仿宋_GB2312" w:cs="宋体"/>
          <w:kern w:val="0"/>
          <w:sz w:val="24"/>
          <w:lang w:val="en-US" w:eastAsia="zh-CN"/>
          <w14:ligatures w14:val="none"/>
        </w:rPr>
      </w:pPr>
      <w:r>
        <w:rPr>
          <w:rFonts w:hint="eastAsia" w:ascii="仿宋_GB2312" w:hAnsi="宋体" w:eastAsia="仿宋_GB2312" w:cs="宋体"/>
          <w:kern w:val="0"/>
          <w:sz w:val="24"/>
          <w:lang w:val="en-US" w:eastAsia="zh-CN"/>
          <w14:ligatures w14:val="none"/>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425353"/>
    <w:rsid w:val="0C5A246E"/>
    <w:rsid w:val="17656B71"/>
    <w:rsid w:val="176F3FF0"/>
    <w:rsid w:val="1BE96189"/>
    <w:rsid w:val="1CA63589"/>
    <w:rsid w:val="1D4B36D3"/>
    <w:rsid w:val="233E0F44"/>
    <w:rsid w:val="47DD0DF1"/>
    <w:rsid w:val="4D3048F4"/>
    <w:rsid w:val="505208B7"/>
    <w:rsid w:val="533575BC"/>
    <w:rsid w:val="60E2707F"/>
    <w:rsid w:val="62FF17D6"/>
    <w:rsid w:val="6C4312A8"/>
    <w:rsid w:val="703A0E62"/>
    <w:rsid w:val="7D425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qFormat/>
    <w:uiPriority w:val="0"/>
    <w:pPr>
      <w:keepNext/>
      <w:keepLines/>
      <w:spacing w:beforeLines="0" w:beforeAutospacing="0" w:afterLines="0" w:afterAutospacing="0" w:line="560" w:lineRule="exact"/>
      <w:ind w:firstLine="0" w:firstLineChars="0"/>
      <w:jc w:val="center"/>
      <w:outlineLvl w:val="0"/>
    </w:pPr>
    <w:rPr>
      <w:rFonts w:ascii="Arial" w:hAnsi="Arial" w:eastAsia="方正小标宋简体" w:cstheme="minorBidi"/>
      <w:kern w:val="44"/>
      <w:sz w:val="44"/>
    </w:rPr>
  </w:style>
  <w:style w:type="paragraph" w:styleId="3">
    <w:name w:val="heading 2"/>
    <w:semiHidden/>
    <w:unhideWhenUsed/>
    <w:qFormat/>
    <w:uiPriority w:val="0"/>
    <w:pPr>
      <w:keepNext/>
      <w:keepLines/>
      <w:spacing w:beforeLines="0" w:beforeAutospacing="0" w:afterLines="0" w:afterAutospacing="0" w:line="560" w:lineRule="exact"/>
      <w:ind w:firstLine="0"/>
      <w:outlineLvl w:val="1"/>
    </w:pPr>
    <w:rPr>
      <w:rFonts w:ascii="Times New Roman" w:hAnsi="Times New Roman" w:eastAsia="黑体" w:cstheme="minorBidi"/>
      <w:sz w:val="32"/>
    </w:rPr>
  </w:style>
  <w:style w:type="paragraph" w:styleId="4">
    <w:name w:val="heading 3"/>
    <w:semiHidden/>
    <w:unhideWhenUsed/>
    <w:qFormat/>
    <w:uiPriority w:val="0"/>
    <w:pPr>
      <w:keepNext/>
      <w:keepLines/>
      <w:spacing w:beforeLines="0" w:beforeAutospacing="0" w:afterLines="0" w:afterAutospacing="0" w:line="560" w:lineRule="exact"/>
      <w:ind w:firstLine="640"/>
      <w:outlineLvl w:val="2"/>
    </w:pPr>
    <w:rPr>
      <w:rFonts w:ascii="Times New Roman" w:hAnsi="Times New Roman" w:eastAsia="楷体_GB2312" w:cstheme="minorBidi"/>
      <w:sz w:val="32"/>
    </w:rPr>
  </w:style>
  <w:style w:type="paragraph" w:styleId="5">
    <w:name w:val="heading 4"/>
    <w:next w:val="1"/>
    <w:autoRedefine/>
    <w:semiHidden/>
    <w:unhideWhenUsed/>
    <w:qFormat/>
    <w:uiPriority w:val="0"/>
    <w:pPr>
      <w:keepNext/>
      <w:keepLines/>
      <w:spacing w:beforeLines="0" w:beforeAutospacing="0" w:afterLines="0" w:afterAutospacing="0" w:line="560" w:lineRule="exact"/>
      <w:ind w:firstLine="562" w:firstLineChars="200"/>
      <w:outlineLvl w:val="3"/>
    </w:pPr>
    <w:rPr>
      <w:rFonts w:ascii="Times New Roman" w:hAnsi="Times New Roman" w:eastAsia="仿宋_GB2312" w:cstheme="minorBidi"/>
      <w:b/>
      <w:sz w:val="32"/>
    </w:rPr>
  </w:style>
  <w:style w:type="paragraph" w:styleId="6">
    <w:name w:val="heading 5"/>
    <w:basedOn w:val="1"/>
    <w:next w:val="1"/>
    <w:semiHidden/>
    <w:unhideWhenUsed/>
    <w:qFormat/>
    <w:uiPriority w:val="0"/>
    <w:pPr>
      <w:keepNext/>
      <w:keepLines/>
      <w:spacing w:beforeLines="0" w:beforeAutospacing="0" w:afterLines="0" w:afterAutospacing="0" w:line="560" w:lineRule="exact"/>
      <w:outlineLvl w:val="4"/>
    </w:pPr>
    <w:rPr>
      <w:rFonts w:ascii="Times New Roman" w:hAnsi="Times New Roman"/>
      <w:b/>
      <w:sz w:val="32"/>
      <w:szCs w:val="2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7">
    <w:name w:val="Title"/>
    <w:basedOn w:val="1"/>
    <w:autoRedefine/>
    <w:qFormat/>
    <w:uiPriority w:val="0"/>
    <w:pPr>
      <w:spacing w:before="240" w:beforeLines="0" w:beforeAutospacing="0" w:after="60" w:afterLines="0" w:afterAutospacing="0"/>
      <w:jc w:val="center"/>
      <w:outlineLvl w:val="0"/>
    </w:pPr>
    <w:rPr>
      <w:rFonts w:ascii="Arial" w:hAnsi="Arial"/>
      <w:b/>
      <w:sz w:val="32"/>
    </w:rPr>
  </w:style>
  <w:style w:type="paragraph" w:customStyle="1" w:styleId="10">
    <w:name w:val="大标题"/>
    <w:basedOn w:val="1"/>
    <w:next w:val="1"/>
    <w:autoRedefine/>
    <w:qFormat/>
    <w:uiPriority w:val="0"/>
    <w:pPr>
      <w:keepNext/>
      <w:keepLines/>
      <w:spacing w:beforeLines="0" w:afterLines="0"/>
      <w:ind w:firstLine="0" w:firstLineChars="0"/>
      <w:outlineLvl w:val="0"/>
    </w:pPr>
    <w:rPr>
      <w:rFonts w:ascii="Times New Roman" w:hAnsi="Times New Roman" w:eastAsia="方正小标宋简体"/>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2182</Words>
  <Characters>2303</Characters>
  <Lines>0</Lines>
  <Paragraphs>0</Paragraphs>
  <TotalTime>3</TotalTime>
  <ScaleCrop>false</ScaleCrop>
  <LinksUpToDate>false</LinksUpToDate>
  <CharactersWithSpaces>2479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2024-11-29T06:50:00Z</dcterms:created>
  <dc:creator>解子颢</dc:creator>
  <cp:lastModifiedBy>解子颢</cp:lastModifiedBy>
  <dcterms:modified xsi:type="dcterms:W3CDTF">2024-11-29T07:03:52Z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7C83784751794C0A9DF6C0CB4D34B4EF_11</vt:lpwstr>
  </property>
</Properties>
</file>